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default" w:ascii="方正小标宋简体" w:hAnsi="方正小标宋简体" w:eastAsia="方正小标宋简体" w:cs="方正小标宋简体"/>
          <w:b w:val="0"/>
          <w:bCs w:val="0"/>
          <w:sz w:val="44"/>
          <w:szCs w:val="44"/>
          <w:lang w:val="en-US" w:eastAsia="zh-CN"/>
        </w:rPr>
        <w:t>郑州市上街区</w:t>
      </w:r>
      <w:r>
        <w:rPr>
          <w:rFonts w:hint="eastAsia" w:ascii="方正小标宋简体" w:hAnsi="方正小标宋简体" w:eastAsia="方正小标宋简体" w:cs="方正小标宋简体"/>
          <w:b w:val="0"/>
          <w:bCs w:val="0"/>
          <w:sz w:val="44"/>
          <w:szCs w:val="44"/>
          <w:lang w:val="en-US" w:eastAsia="zh-CN"/>
        </w:rPr>
        <w:t>自然资源和规划局</w:t>
      </w:r>
      <w:r>
        <w:rPr>
          <w:rFonts w:hint="default" w:ascii="Times New Roman" w:hAnsi="Times New Roman" w:eastAsia="方正小标宋简体" w:cs="Times New Roman"/>
          <w:b w:val="0"/>
          <w:bCs w:val="0"/>
          <w:sz w:val="44"/>
          <w:szCs w:val="44"/>
        </w:rPr>
        <w:t>202</w:t>
      </w:r>
      <w:r>
        <w:rPr>
          <w:rFonts w:hint="default" w:ascii="Times New Roman" w:hAnsi="Times New Roman" w:eastAsia="方正小标宋简体" w:cs="Times New Roman"/>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年度“双随机、一公开”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44"/>
          <w:szCs w:val="44"/>
          <w:lang w:eastAsia="zh-CN"/>
        </w:rPr>
        <w:t>随机抽查事项清单</w:t>
      </w:r>
    </w:p>
    <w:bookmarkEnd w:id="0"/>
    <w:p>
      <w:pPr>
        <w:pStyle w:val="2"/>
        <w:rPr>
          <w:rFonts w:hint="eastAsia"/>
        </w:rPr>
      </w:pPr>
    </w:p>
    <w:tbl>
      <w:tblPr>
        <w:tblStyle w:val="5"/>
        <w:tblW w:w="12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
        <w:gridCol w:w="1385"/>
        <w:gridCol w:w="1340"/>
        <w:gridCol w:w="1360"/>
        <w:gridCol w:w="2260"/>
        <w:gridCol w:w="1390"/>
        <w:gridCol w:w="1400"/>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473" w:type="dxa"/>
            <w:vAlign w:val="center"/>
          </w:tcPr>
          <w:p>
            <w:pPr>
              <w:tabs>
                <w:tab w:val="left" w:pos="1710"/>
              </w:tabs>
              <w:wordWrap/>
              <w:adjustRightInd/>
              <w:snapToGrid/>
              <w:spacing w:before="0" w:after="0" w:line="0" w:lineRule="atLeast"/>
              <w:ind w:left="0" w:leftChars="0" w:right="0" w:firstLine="0" w:firstLineChars="0"/>
              <w:jc w:val="center"/>
              <w:outlineLvl w:val="9"/>
              <w:rPr>
                <w:rFonts w:hint="eastAsia" w:ascii="黑体" w:hAnsi="黑体" w:eastAsia="黑体" w:cs="黑体"/>
                <w:sz w:val="28"/>
                <w:szCs w:val="28"/>
              </w:rPr>
            </w:pPr>
            <w:r>
              <w:rPr>
                <w:rFonts w:hint="eastAsia" w:ascii="黑体" w:hAnsi="黑体" w:eastAsia="黑体" w:cs="黑体"/>
                <w:sz w:val="28"/>
                <w:szCs w:val="28"/>
              </w:rPr>
              <w:t>编号</w:t>
            </w:r>
          </w:p>
        </w:tc>
        <w:tc>
          <w:tcPr>
            <w:tcW w:w="1385" w:type="dxa"/>
            <w:vAlign w:val="center"/>
          </w:tcPr>
          <w:p>
            <w:pPr>
              <w:tabs>
                <w:tab w:val="left" w:pos="1710"/>
              </w:tabs>
              <w:wordWrap/>
              <w:adjustRightInd/>
              <w:snapToGrid/>
              <w:spacing w:before="0" w:after="0" w:line="0" w:lineRule="atLeast"/>
              <w:ind w:left="0" w:leftChars="0" w:right="0" w:firstLine="0" w:firstLineChars="0"/>
              <w:jc w:val="center"/>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责任单位</w:t>
            </w:r>
          </w:p>
        </w:tc>
        <w:tc>
          <w:tcPr>
            <w:tcW w:w="1340" w:type="dxa"/>
            <w:vAlign w:val="center"/>
          </w:tcPr>
          <w:p>
            <w:pPr>
              <w:tabs>
                <w:tab w:val="left" w:pos="1710"/>
              </w:tabs>
              <w:wordWrap/>
              <w:adjustRightInd/>
              <w:snapToGrid/>
              <w:spacing w:before="0" w:after="0" w:line="0" w:lineRule="atLeast"/>
              <w:ind w:left="0" w:leftChars="0" w:right="0" w:firstLine="0" w:firstLineChars="0"/>
              <w:jc w:val="center"/>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抽查事项</w:t>
            </w:r>
          </w:p>
        </w:tc>
        <w:tc>
          <w:tcPr>
            <w:tcW w:w="1360" w:type="dxa"/>
            <w:vAlign w:val="center"/>
          </w:tcPr>
          <w:p>
            <w:pPr>
              <w:tabs>
                <w:tab w:val="left" w:pos="1710"/>
              </w:tabs>
              <w:wordWrap/>
              <w:adjustRightInd/>
              <w:snapToGrid/>
              <w:spacing w:before="0" w:after="0" w:line="0" w:lineRule="atLeast"/>
              <w:ind w:left="0" w:leftChars="0" w:right="0" w:firstLine="0" w:firstLineChars="0"/>
              <w:jc w:val="center"/>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检查对象</w:t>
            </w:r>
          </w:p>
        </w:tc>
        <w:tc>
          <w:tcPr>
            <w:tcW w:w="2260" w:type="dxa"/>
            <w:vAlign w:val="center"/>
          </w:tcPr>
          <w:p>
            <w:pPr>
              <w:tabs>
                <w:tab w:val="left" w:pos="1710"/>
              </w:tabs>
              <w:wordWrap/>
              <w:adjustRightInd/>
              <w:snapToGrid/>
              <w:spacing w:before="0" w:after="0" w:line="0" w:lineRule="atLeast"/>
              <w:ind w:left="0" w:leftChars="0" w:right="0" w:firstLine="0" w:firstLineChars="0"/>
              <w:jc w:val="center"/>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检查内容</w:t>
            </w:r>
          </w:p>
        </w:tc>
        <w:tc>
          <w:tcPr>
            <w:tcW w:w="1390" w:type="dxa"/>
            <w:vAlign w:val="center"/>
          </w:tcPr>
          <w:p>
            <w:pPr>
              <w:tabs>
                <w:tab w:val="left" w:pos="1710"/>
              </w:tabs>
              <w:wordWrap/>
              <w:adjustRightInd/>
              <w:snapToGrid/>
              <w:spacing w:before="0" w:after="0" w:line="0" w:lineRule="atLeast"/>
              <w:ind w:left="0" w:leftChars="0" w:right="0" w:firstLine="0" w:firstLineChars="0"/>
              <w:jc w:val="center"/>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事项类别</w:t>
            </w:r>
          </w:p>
        </w:tc>
        <w:tc>
          <w:tcPr>
            <w:tcW w:w="1400" w:type="dxa"/>
            <w:vAlign w:val="center"/>
          </w:tcPr>
          <w:p>
            <w:pPr>
              <w:tabs>
                <w:tab w:val="left" w:pos="1710"/>
              </w:tabs>
              <w:wordWrap/>
              <w:adjustRightInd/>
              <w:snapToGrid/>
              <w:spacing w:before="0" w:after="0" w:line="0" w:lineRule="atLeast"/>
              <w:ind w:left="0" w:leftChars="0" w:right="0" w:firstLine="0" w:firstLineChars="0"/>
              <w:jc w:val="center"/>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检查方式</w:t>
            </w:r>
          </w:p>
        </w:tc>
        <w:tc>
          <w:tcPr>
            <w:tcW w:w="3224" w:type="dxa"/>
            <w:vAlign w:val="center"/>
          </w:tcPr>
          <w:p>
            <w:pPr>
              <w:tabs>
                <w:tab w:val="left" w:pos="1710"/>
              </w:tabs>
              <w:wordWrap/>
              <w:adjustRightInd/>
              <w:snapToGrid/>
              <w:spacing w:before="0" w:after="0" w:line="0" w:lineRule="atLeast"/>
              <w:ind w:left="0" w:leftChars="0" w:right="0" w:firstLine="0" w:firstLineChars="0"/>
              <w:jc w:val="center"/>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9" w:hRule="atLeast"/>
          <w:jc w:val="center"/>
        </w:trPr>
        <w:tc>
          <w:tcPr>
            <w:tcW w:w="473" w:type="dxa"/>
            <w:vAlign w:val="center"/>
          </w:tcPr>
          <w:p>
            <w:pPr>
              <w:widowControl/>
              <w:wordWrap/>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385" w:type="dxa"/>
            <w:vAlign w:val="center"/>
          </w:tcPr>
          <w:p>
            <w:pPr>
              <w:widowControl/>
              <w:wordWrap/>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郑州市上街区自然资源和规划局</w:t>
            </w:r>
          </w:p>
        </w:tc>
        <w:tc>
          <w:tcPr>
            <w:tcW w:w="1340" w:type="dxa"/>
            <w:vAlign w:val="center"/>
          </w:tcPr>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测绘资质</w:t>
            </w:r>
          </w:p>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单位检查</w:t>
            </w:r>
          </w:p>
        </w:tc>
        <w:tc>
          <w:tcPr>
            <w:tcW w:w="1360" w:type="dxa"/>
            <w:vAlign w:val="center"/>
          </w:tcPr>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甲、乙级测</w:t>
            </w:r>
          </w:p>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绘资质单位</w:t>
            </w:r>
          </w:p>
        </w:tc>
        <w:tc>
          <w:tcPr>
            <w:tcW w:w="2260" w:type="dxa"/>
            <w:vAlign w:val="center"/>
          </w:tcPr>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lang w:val="en-US" w:eastAsia="en-US"/>
              </w:rPr>
              <w:t>从事测绘活动的资</w:t>
            </w:r>
            <w:r>
              <w:rPr>
                <w:rFonts w:hint="eastAsia" w:ascii="仿宋_GB2312" w:hAnsi="仿宋_GB2312" w:eastAsia="仿宋_GB2312" w:cs="仿宋_GB2312"/>
                <w:color w:val="000000"/>
                <w:sz w:val="24"/>
                <w:szCs w:val="24"/>
                <w:lang w:val="en-US" w:eastAsia="zh-CN"/>
              </w:rPr>
              <w:t>质</w:t>
            </w:r>
            <w:r>
              <w:rPr>
                <w:rFonts w:hint="eastAsia" w:ascii="仿宋_GB2312" w:hAnsi="仿宋_GB2312" w:eastAsia="仿宋_GB2312" w:cs="仿宋_GB2312"/>
                <w:color w:val="000000"/>
                <w:sz w:val="24"/>
                <w:szCs w:val="24"/>
                <w:lang w:val="en-US" w:eastAsia="en-US"/>
              </w:rPr>
              <w:t>单位具备有法人资格和从事测绘活动相应的专业技术人员、技术装备和设施情况等。</w:t>
            </w:r>
          </w:p>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2.测绘资质单位履行测绘义务、测绘活动遵守测绘相关法律法规情况。</w:t>
            </w:r>
          </w:p>
        </w:tc>
        <w:tc>
          <w:tcPr>
            <w:tcW w:w="1390" w:type="dxa"/>
            <w:vAlign w:val="center"/>
          </w:tcPr>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一般检</w:t>
            </w:r>
          </w:p>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查</w:t>
            </w:r>
            <w:r>
              <w:rPr>
                <w:rFonts w:hint="eastAsia" w:ascii="仿宋_GB2312" w:hAnsi="仿宋_GB2312" w:eastAsia="仿宋_GB2312" w:cs="仿宋_GB2312"/>
                <w:color w:val="000000"/>
                <w:sz w:val="24"/>
                <w:szCs w:val="24"/>
                <w:lang w:val="en-US" w:eastAsia="en-US"/>
              </w:rPr>
              <w:t>事项</w:t>
            </w:r>
          </w:p>
        </w:tc>
        <w:tc>
          <w:tcPr>
            <w:tcW w:w="1400" w:type="dxa"/>
            <w:vAlign w:val="center"/>
          </w:tcPr>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实地</w:t>
            </w:r>
          </w:p>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en-US"/>
              </w:rPr>
              <w:t>核查</w:t>
            </w:r>
          </w:p>
        </w:tc>
        <w:tc>
          <w:tcPr>
            <w:tcW w:w="3224" w:type="dxa"/>
            <w:vMerge w:val="restart"/>
            <w:vAlign w:val="center"/>
          </w:tcPr>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lang w:val="en-US" w:eastAsia="en-US"/>
              </w:rPr>
              <w:t>中华人民共和国测绘法》</w:t>
            </w:r>
          </w:p>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第二十四条:各级测绘地理信息行政主管</w:t>
            </w:r>
            <w:r>
              <w:rPr>
                <w:rFonts w:hint="eastAsia" w:ascii="仿宋_GB2312" w:hAnsi="仿宋_GB2312" w:eastAsia="仿宋_GB2312" w:cs="仿宋_GB2312"/>
                <w:color w:val="000000"/>
                <w:sz w:val="24"/>
                <w:szCs w:val="24"/>
                <w:lang w:val="en-US" w:eastAsia="zh-CN"/>
              </w:rPr>
              <w:t>部门</w:t>
            </w:r>
            <w:r>
              <w:rPr>
                <w:rFonts w:hint="eastAsia" w:ascii="仿宋_GB2312" w:hAnsi="仿宋_GB2312" w:eastAsia="仿宋_GB2312" w:cs="仿宋_GB2312"/>
                <w:color w:val="000000"/>
                <w:sz w:val="24"/>
                <w:szCs w:val="24"/>
                <w:lang w:val="en-US" w:eastAsia="en-US"/>
              </w:rPr>
              <w:t>组织开展测绘资质巡</w:t>
            </w:r>
            <w:r>
              <w:rPr>
                <w:rFonts w:hint="eastAsia" w:ascii="仿宋_GB2312" w:hAnsi="仿宋_GB2312" w:eastAsia="仿宋_GB2312" w:cs="仿宋_GB2312"/>
                <w:color w:val="000000"/>
                <w:sz w:val="24"/>
                <w:szCs w:val="24"/>
                <w:lang w:val="en-US" w:eastAsia="zh-CN"/>
              </w:rPr>
              <w:t>查</w:t>
            </w:r>
            <w:r>
              <w:rPr>
                <w:rFonts w:hint="eastAsia" w:ascii="仿宋_GB2312" w:hAnsi="仿宋_GB2312" w:eastAsia="仿宋_GB2312" w:cs="仿宋_GB2312"/>
                <w:color w:val="000000"/>
                <w:sz w:val="24"/>
                <w:szCs w:val="24"/>
                <w:lang w:val="en-US" w:eastAsia="en-US"/>
              </w:rPr>
              <w:t>工作,应当事先向被巡查单位发出书面通知,告知巡查时</w:t>
            </w:r>
            <w:r>
              <w:rPr>
                <w:rFonts w:hint="eastAsia" w:ascii="仿宋_GB2312" w:hAnsi="仿宋_GB2312" w:eastAsia="仿宋_GB2312" w:cs="仿宋_GB2312"/>
                <w:color w:val="000000"/>
                <w:sz w:val="24"/>
                <w:szCs w:val="24"/>
                <w:lang w:val="en-US" w:eastAsia="zh-CN"/>
              </w:rPr>
              <w:t>间</w:t>
            </w:r>
            <w:r>
              <w:rPr>
                <w:rFonts w:hint="eastAsia" w:ascii="仿宋_GB2312" w:hAnsi="仿宋_GB2312" w:eastAsia="仿宋_GB2312" w:cs="仿宋_GB2312"/>
                <w:color w:val="000000"/>
                <w:sz w:val="24"/>
                <w:szCs w:val="24"/>
                <w:lang w:val="en-US" w:eastAsia="en-US"/>
              </w:rPr>
              <w:t>、巡查内容和具体要求。巡查结</w:t>
            </w:r>
            <w:r>
              <w:rPr>
                <w:rFonts w:hint="eastAsia" w:ascii="仿宋_GB2312" w:hAnsi="仿宋_GB2312" w:eastAsia="仿宋_GB2312" w:cs="仿宋_GB2312"/>
                <w:color w:val="000000"/>
                <w:sz w:val="24"/>
                <w:szCs w:val="24"/>
                <w:lang w:val="en-US" w:eastAsia="zh-CN"/>
              </w:rPr>
              <w:t>束</w:t>
            </w:r>
            <w:r>
              <w:rPr>
                <w:rFonts w:hint="eastAsia" w:ascii="仿宋_GB2312" w:hAnsi="仿宋_GB2312" w:eastAsia="仿宋_GB2312" w:cs="仿宋_GB2312"/>
                <w:color w:val="000000"/>
                <w:sz w:val="24"/>
                <w:szCs w:val="24"/>
                <w:lang w:val="en-US" w:eastAsia="en-US"/>
              </w:rPr>
              <w:t>后,应当向被巡查单位书面</w:t>
            </w:r>
            <w:r>
              <w:rPr>
                <w:rFonts w:hint="eastAsia" w:ascii="仿宋_GB2312" w:hAnsi="仿宋_GB2312" w:eastAsia="仿宋_GB2312" w:cs="仿宋_GB2312"/>
                <w:color w:val="000000"/>
                <w:sz w:val="24"/>
                <w:szCs w:val="24"/>
                <w:lang w:val="en-US" w:eastAsia="zh-CN"/>
              </w:rPr>
              <w:t>反</w:t>
            </w:r>
            <w:r>
              <w:rPr>
                <w:rFonts w:hint="eastAsia" w:ascii="仿宋_GB2312" w:hAnsi="仿宋_GB2312" w:eastAsia="仿宋_GB2312" w:cs="仿宋_GB2312"/>
                <w:color w:val="000000"/>
                <w:sz w:val="24"/>
                <w:szCs w:val="24"/>
                <w:lang w:val="en-US" w:eastAsia="en-US"/>
              </w:rPr>
              <w:t>馈意见。</w:t>
            </w:r>
          </w:p>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第二十七条:从事测绘活动的单位具备有法人资格;有与从事的测绘活动相适应的专业技术</w:t>
            </w:r>
            <w:r>
              <w:rPr>
                <w:rFonts w:hint="eastAsia" w:ascii="仿宋_GB2312" w:hAnsi="仿宋_GB2312" w:eastAsia="仿宋_GB2312" w:cs="仿宋_GB2312"/>
                <w:color w:val="000000"/>
                <w:sz w:val="24"/>
                <w:szCs w:val="24"/>
                <w:lang w:val="en-US" w:eastAsia="zh-CN"/>
              </w:rPr>
              <w:t>人</w:t>
            </w:r>
            <w:r>
              <w:rPr>
                <w:rFonts w:hint="eastAsia" w:ascii="仿宋_GB2312" w:hAnsi="仿宋_GB2312" w:eastAsia="仿宋_GB2312" w:cs="仿宋_GB2312"/>
                <w:color w:val="000000"/>
                <w:sz w:val="24"/>
                <w:szCs w:val="24"/>
                <w:lang w:val="en-US" w:eastAsia="en-US"/>
              </w:rPr>
              <w:t>员;有与从事测绘活动相适应的技术装备和设施;有健全的技术和质量保证体系。安全保障措施、信息安全保密管理制度以及测绘成果和资料档案管理制度等条件的;</w:t>
            </w:r>
          </w:p>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笫三十九条:测绘单位应当对</w:t>
            </w:r>
            <w:r>
              <w:rPr>
                <w:rFonts w:hint="eastAsia" w:ascii="仿宋_GB2312" w:hAnsi="仿宋_GB2312" w:eastAsia="仿宋_GB2312" w:cs="仿宋_GB2312"/>
                <w:color w:val="000000"/>
                <w:sz w:val="24"/>
                <w:szCs w:val="24"/>
                <w:lang w:val="en-US" w:eastAsia="zh-CN"/>
              </w:rPr>
              <w:t>完</w:t>
            </w:r>
            <w:r>
              <w:rPr>
                <w:rFonts w:hint="eastAsia" w:ascii="仿宋_GB2312" w:hAnsi="仿宋_GB2312" w:eastAsia="仿宋_GB2312" w:cs="仿宋_GB2312"/>
                <w:color w:val="000000"/>
                <w:sz w:val="24"/>
                <w:szCs w:val="24"/>
                <w:lang w:val="en-US" w:eastAsia="en-US"/>
              </w:rPr>
              <w:t>成的测绘成果质量负责。县级以上人民政府测绘地理信息主管部门应当加强对测绘成果质量的监督管理。第三</w:t>
            </w:r>
            <w:r>
              <w:rPr>
                <w:rFonts w:hint="eastAsia" w:ascii="仿宋_GB2312" w:hAnsi="仿宋_GB2312" w:eastAsia="仿宋_GB2312" w:cs="仿宋_GB2312"/>
                <w:color w:val="000000"/>
                <w:sz w:val="24"/>
                <w:szCs w:val="24"/>
                <w:lang w:val="en-US" w:eastAsia="zh-CN"/>
              </w:rPr>
              <w:t xml:space="preserve">款 </w:t>
            </w:r>
            <w:r>
              <w:rPr>
                <w:rFonts w:hint="eastAsia" w:ascii="仿宋_GB2312" w:hAnsi="仿宋_GB2312" w:eastAsia="仿宋_GB2312" w:cs="仿宋_GB2312"/>
                <w:color w:val="000000"/>
                <w:sz w:val="24"/>
                <w:szCs w:val="24"/>
                <w:lang w:val="en-US" w:eastAsia="en-US"/>
              </w:rPr>
              <w:t>县级以上地方人民政府测绘地理</w:t>
            </w:r>
            <w:r>
              <w:rPr>
                <w:rFonts w:hint="eastAsia" w:ascii="仿宋_GB2312" w:hAnsi="仿宋_GB2312" w:eastAsia="仿宋_GB2312" w:cs="仿宋_GB2312"/>
                <w:color w:val="000000"/>
                <w:sz w:val="24"/>
                <w:szCs w:val="24"/>
                <w:lang w:val="en-US" w:eastAsia="zh-CN"/>
              </w:rPr>
              <w:t>信息</w:t>
            </w:r>
            <w:r>
              <w:rPr>
                <w:rFonts w:hint="eastAsia" w:ascii="仿宋_GB2312" w:hAnsi="仿宋_GB2312" w:eastAsia="仿宋_GB2312" w:cs="仿宋_GB2312"/>
                <w:color w:val="000000"/>
                <w:sz w:val="24"/>
                <w:szCs w:val="24"/>
                <w:lang w:val="en-US" w:eastAsia="en-US"/>
              </w:rPr>
              <w:t>行政主管部门负责本行政区域内测绘资质的监督管理工作依据《测绘资质管理办法》和《测绘资质分类分级标准》</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eastAsia="en-US"/>
              </w:rPr>
              <w:t xml:space="preserve"> 2.《基础测绘条例》(2009年国务院令第 556号)</w:t>
            </w:r>
          </w:p>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en-US"/>
              </w:rPr>
              <w:t>第十七条:从事基础测绘活动,应当使用全国统一的大地</w:t>
            </w:r>
            <w:r>
              <w:rPr>
                <w:rFonts w:hint="eastAsia" w:ascii="仿宋_GB2312" w:hAnsi="仿宋_GB2312" w:eastAsia="仿宋_GB2312" w:cs="仿宋_GB2312"/>
                <w:color w:val="000000"/>
                <w:sz w:val="24"/>
                <w:szCs w:val="24"/>
                <w:lang w:val="en-US" w:eastAsia="zh-CN"/>
              </w:rPr>
              <w:t>基准</w:t>
            </w:r>
            <w:r>
              <w:rPr>
                <w:rFonts w:hint="eastAsia" w:ascii="仿宋_GB2312" w:hAnsi="仿宋_GB2312" w:eastAsia="仿宋_GB2312" w:cs="仿宋_GB2312"/>
                <w:color w:val="000000"/>
                <w:sz w:val="24"/>
                <w:szCs w:val="24"/>
                <w:lang w:val="en-US" w:eastAsia="en-US"/>
              </w:rPr>
              <w:t>、高程基准、深度基准、重力基准,以及全国统一的大地坐标系统、平面坐标系统、高程系统、地心坐标系统、重力测量系统,执行</w:t>
            </w:r>
            <w:r>
              <w:rPr>
                <w:rFonts w:hint="eastAsia" w:ascii="仿宋_GB2312" w:hAnsi="仿宋_GB2312" w:eastAsia="仿宋_GB2312" w:cs="仿宋_GB2312"/>
                <w:color w:val="000000"/>
                <w:sz w:val="24"/>
                <w:szCs w:val="24"/>
                <w:lang w:val="en-US" w:eastAsia="zh-CN"/>
              </w:rPr>
              <w:t>国家</w:t>
            </w:r>
            <w:r>
              <w:rPr>
                <w:rFonts w:hint="eastAsia" w:ascii="仿宋_GB2312" w:hAnsi="仿宋_GB2312" w:eastAsia="仿宋_GB2312" w:cs="仿宋_GB2312"/>
                <w:color w:val="000000"/>
                <w:sz w:val="24"/>
                <w:szCs w:val="24"/>
                <w:lang w:val="en-US" w:eastAsia="en-US"/>
              </w:rPr>
              <w:t>规定的测绘技术规范和标准。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1" w:hRule="atLeast"/>
          <w:jc w:val="center"/>
        </w:trPr>
        <w:tc>
          <w:tcPr>
            <w:tcW w:w="473" w:type="dxa"/>
            <w:vAlign w:val="center"/>
          </w:tcPr>
          <w:p>
            <w:pPr>
              <w:widowControl/>
              <w:wordWrap/>
              <w:adjustRightInd/>
              <w:snapToGrid/>
              <w:spacing w:before="0" w:after="0" w:line="0" w:lineRule="atLeast"/>
              <w:ind w:left="0" w:leftChars="0" w:right="0" w:firstLine="0" w:firstLineChars="0"/>
              <w:jc w:val="center"/>
              <w:textAlignment w:val="center"/>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385" w:type="dxa"/>
            <w:vAlign w:val="center"/>
          </w:tcPr>
          <w:p>
            <w:pPr>
              <w:widowControl/>
              <w:wordWrap/>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郑州市上街区自然资源和规划局</w:t>
            </w:r>
          </w:p>
        </w:tc>
        <w:tc>
          <w:tcPr>
            <w:tcW w:w="1340" w:type="dxa"/>
            <w:vAlign w:val="center"/>
          </w:tcPr>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测绘成果</w:t>
            </w:r>
          </w:p>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质量捡查</w:t>
            </w:r>
          </w:p>
        </w:tc>
        <w:tc>
          <w:tcPr>
            <w:tcW w:w="1360" w:type="dxa"/>
            <w:vAlign w:val="center"/>
          </w:tcPr>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甲、乙级测</w:t>
            </w:r>
          </w:p>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绘资质单位</w:t>
            </w:r>
          </w:p>
        </w:tc>
        <w:tc>
          <w:tcPr>
            <w:tcW w:w="2260" w:type="dxa"/>
            <w:vAlign w:val="center"/>
          </w:tcPr>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1</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eastAsia="en-US"/>
              </w:rPr>
              <w:t>测绘项目质量保证体系、档案管理体系、信息安全保密体系等</w:t>
            </w:r>
            <w:r>
              <w:rPr>
                <w:rFonts w:hint="eastAsia" w:ascii="仿宋_GB2312" w:hAnsi="仿宋_GB2312" w:eastAsia="仿宋_GB2312" w:cs="仿宋_GB2312"/>
                <w:color w:val="000000"/>
                <w:sz w:val="24"/>
                <w:szCs w:val="24"/>
                <w:lang w:val="en-US" w:eastAsia="zh-CN"/>
              </w:rPr>
              <w:t>情</w:t>
            </w:r>
            <w:r>
              <w:rPr>
                <w:rFonts w:hint="eastAsia" w:ascii="仿宋_GB2312" w:hAnsi="仿宋_GB2312" w:eastAsia="仿宋_GB2312" w:cs="仿宋_GB2312"/>
                <w:color w:val="000000"/>
                <w:sz w:val="24"/>
                <w:szCs w:val="24"/>
                <w:lang w:val="en-US" w:eastAsia="en-US"/>
              </w:rPr>
              <w:t>况。</w:t>
            </w:r>
          </w:p>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2</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eastAsia="en-US"/>
              </w:rPr>
              <w:t>国家规定的测绘技术规</w:t>
            </w:r>
            <w:r>
              <w:rPr>
                <w:rFonts w:hint="eastAsia" w:ascii="仿宋_GB2312" w:hAnsi="仿宋_GB2312" w:eastAsia="仿宋_GB2312" w:cs="仿宋_GB2312"/>
                <w:color w:val="000000"/>
                <w:sz w:val="24"/>
                <w:szCs w:val="24"/>
                <w:lang w:val="en-US" w:eastAsia="zh-CN"/>
              </w:rPr>
              <w:t>范</w:t>
            </w:r>
            <w:r>
              <w:rPr>
                <w:rFonts w:hint="eastAsia" w:ascii="仿宋_GB2312" w:hAnsi="仿宋_GB2312" w:eastAsia="仿宋_GB2312" w:cs="仿宋_GB2312"/>
                <w:color w:val="000000"/>
                <w:sz w:val="24"/>
                <w:szCs w:val="24"/>
                <w:lang w:val="en-US" w:eastAsia="en-US"/>
              </w:rPr>
              <w:t>和标准执行情况。</w:t>
            </w:r>
          </w:p>
          <w:p>
            <w:pPr>
              <w:wordWrap/>
              <w:autoSpaceDN w:val="0"/>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3.质量管理机构设立及人员配置情况,质量管理体系建立、运行和落实情况,过程质量控制及最终成果质量检验情况。</w:t>
            </w:r>
          </w:p>
          <w:p>
            <w:pPr>
              <w:widowControl/>
              <w:wordWrap/>
              <w:adjustRightInd/>
              <w:snapToGrid/>
              <w:spacing w:before="0" w:after="0" w:line="0" w:lineRule="atLeast"/>
              <w:ind w:left="0" w:leftChars="0" w:right="0" w:firstLine="0" w:firstLineChars="0"/>
              <w:jc w:val="both"/>
              <w:textAlignment w:val="center"/>
              <w:outlineLvl w:val="9"/>
              <w:rPr>
                <w:rFonts w:hint="eastAsia" w:ascii="仿宋_GB2312" w:hAnsi="仿宋_GB2312" w:eastAsia="仿宋_GB2312" w:cs="仿宋_GB2312"/>
                <w:color w:val="000000"/>
                <w:sz w:val="18"/>
                <w:szCs w:val="18"/>
                <w:lang w:val="en-US" w:eastAsia="zh-CN"/>
              </w:rPr>
            </w:pPr>
          </w:p>
        </w:tc>
        <w:tc>
          <w:tcPr>
            <w:tcW w:w="1390" w:type="dxa"/>
            <w:vAlign w:val="center"/>
          </w:tcPr>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一般检</w:t>
            </w:r>
          </w:p>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en-US"/>
              </w:rPr>
              <w:t>查事项</w:t>
            </w:r>
          </w:p>
        </w:tc>
        <w:tc>
          <w:tcPr>
            <w:tcW w:w="1400" w:type="dxa"/>
            <w:vAlign w:val="center"/>
          </w:tcPr>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en-US"/>
              </w:rPr>
            </w:pPr>
            <w:r>
              <w:rPr>
                <w:rFonts w:hint="eastAsia" w:ascii="仿宋_GB2312" w:hAnsi="仿宋_GB2312" w:eastAsia="仿宋_GB2312" w:cs="仿宋_GB2312"/>
                <w:color w:val="000000"/>
                <w:sz w:val="24"/>
                <w:szCs w:val="24"/>
                <w:lang w:val="en-US" w:eastAsia="en-US"/>
              </w:rPr>
              <w:t>实地</w:t>
            </w:r>
          </w:p>
          <w:p>
            <w:pPr>
              <w:wordWrap/>
              <w:autoSpaceDN w:val="0"/>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en-US"/>
              </w:rPr>
              <w:t>核查</w:t>
            </w:r>
          </w:p>
        </w:tc>
        <w:tc>
          <w:tcPr>
            <w:tcW w:w="3224" w:type="dxa"/>
            <w:vMerge w:val="continue"/>
            <w:vAlign w:val="center"/>
          </w:tcPr>
          <w:p>
            <w:pPr>
              <w:widowControl/>
              <w:wordWrap/>
              <w:adjustRightInd/>
              <w:snapToGrid/>
              <w:spacing w:before="0" w:after="0" w:line="0" w:lineRule="atLeast"/>
              <w:ind w:left="0" w:leftChars="0" w:right="0" w:firstLine="0" w:firstLineChars="0"/>
              <w:jc w:val="center"/>
              <w:textAlignment w:val="center"/>
              <w:outlineLvl w:val="9"/>
              <w:rPr>
                <w:rFonts w:hint="eastAsia" w:ascii="仿宋_GB2312" w:hAnsi="仿宋_GB2312" w:eastAsia="仿宋_GB2312" w:cs="仿宋_GB2312"/>
                <w:color w:val="000000"/>
                <w:sz w:val="24"/>
                <w:szCs w:val="24"/>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B3966"/>
    <w:rsid w:val="16EB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color w:val="000000"/>
      <w:kern w:val="0"/>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2023-04-28T01:33:00Z</dcterms:created>
  <dc:creator>Administrator</dc:creator>
  <cp:lastModifiedBy>Administrator</cp:lastModifiedBy>
  <dcterms:modified xsi:type="dcterms:W3CDTF">2023-04-28T01:35:05Z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